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34A29" w14:textId="3C84F054" w:rsidR="008F2159" w:rsidRDefault="008F2159">
      <w:pPr>
        <w:spacing w:after="0" w:line="259" w:lineRule="auto"/>
        <w:ind w:left="68" w:firstLine="0"/>
        <w:jc w:val="center"/>
      </w:pPr>
    </w:p>
    <w:p w14:paraId="2010BF05" w14:textId="77777777" w:rsidR="008F2159" w:rsidRDefault="00000000">
      <w:pPr>
        <w:spacing w:after="0" w:line="259" w:lineRule="auto"/>
        <w:ind w:left="7" w:firstLine="0"/>
        <w:jc w:val="center"/>
      </w:pPr>
      <w:r>
        <w:t xml:space="preserve">Eksami variant 10 </w:t>
      </w:r>
    </w:p>
    <w:p w14:paraId="3D7CD82A" w14:textId="77777777" w:rsidR="008F2159" w:rsidRDefault="00000000">
      <w:pPr>
        <w:spacing w:after="0" w:line="259" w:lineRule="auto"/>
        <w:ind w:left="566" w:firstLine="0"/>
      </w:pPr>
      <w:r>
        <w:t xml:space="preserve"> </w:t>
      </w:r>
    </w:p>
    <w:p w14:paraId="797DA9AE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Kellele võib anda Kaitseliidu relva ja laskemoona elukohas hoidmise õiguse? </w:t>
      </w:r>
    </w:p>
    <w:p w14:paraId="64E38406" w14:textId="77777777" w:rsidR="008F2159" w:rsidRDefault="00000000">
      <w:pPr>
        <w:spacing w:after="0" w:line="259" w:lineRule="auto"/>
        <w:ind w:left="566" w:firstLine="0"/>
      </w:pPr>
      <w:r>
        <w:t xml:space="preserve"> </w:t>
      </w:r>
    </w:p>
    <w:p w14:paraId="074CD84A" w14:textId="77777777" w:rsidR="008F2159" w:rsidRDefault="00000000">
      <w:pPr>
        <w:numPr>
          <w:ilvl w:val="1"/>
          <w:numId w:val="1"/>
        </w:numPr>
        <w:ind w:hanging="425"/>
      </w:pPr>
      <w:r>
        <w:t xml:space="preserve">isikule, kes on olnud KL tegevliige vähemalt kaks aastat ja on määratud sõjaaja ametikohale </w:t>
      </w:r>
    </w:p>
    <w:p w14:paraId="2A1236E5" w14:textId="77777777" w:rsidR="008F2159" w:rsidRDefault="00000000">
      <w:pPr>
        <w:numPr>
          <w:ilvl w:val="1"/>
          <w:numId w:val="1"/>
        </w:numPr>
        <w:ind w:hanging="425"/>
      </w:pPr>
      <w:r>
        <w:t xml:space="preserve">isikule, kes omab Politsei- ja Piirivalveameti relvaluba </w:t>
      </w:r>
    </w:p>
    <w:p w14:paraId="17D0C8E2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tegevliikmele, kellel on Kaitseliidu relvaluba ja elukohas hoiutingimused täidetud </w:t>
      </w:r>
    </w:p>
    <w:p w14:paraId="3FB749D6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7598785F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Kuidas tuleb hoida elukohas Kaitseliidu relvade laskemoona?  </w:t>
      </w:r>
    </w:p>
    <w:p w14:paraId="754EC859" w14:textId="77777777" w:rsidR="008F2159" w:rsidRDefault="00000000">
      <w:pPr>
        <w:spacing w:after="0" w:line="259" w:lineRule="auto"/>
        <w:ind w:left="566" w:firstLine="0"/>
      </w:pPr>
      <w:r>
        <w:t xml:space="preserve"> </w:t>
      </w:r>
    </w:p>
    <w:p w14:paraId="6A68F7A4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relvadest eraldi, lukustatavas kapis, karbis, relvakapis või relvahoidlas olevas relvast eraldatud lukustatud sektsioonis </w:t>
      </w:r>
    </w:p>
    <w:p w14:paraId="57F12B6A" w14:textId="77777777" w:rsidR="008F2159" w:rsidRDefault="00000000">
      <w:pPr>
        <w:numPr>
          <w:ilvl w:val="1"/>
          <w:numId w:val="1"/>
        </w:numPr>
        <w:ind w:hanging="425"/>
      </w:pPr>
      <w:r>
        <w:t xml:space="preserve">relvadega koos </w:t>
      </w:r>
    </w:p>
    <w:p w14:paraId="5A1B5D5E" w14:textId="77777777" w:rsidR="008F2159" w:rsidRDefault="00000000">
      <w:pPr>
        <w:numPr>
          <w:ilvl w:val="1"/>
          <w:numId w:val="1"/>
        </w:numPr>
        <w:ind w:hanging="425"/>
      </w:pPr>
      <w:r>
        <w:t xml:space="preserve">peidetuna erinevatesse kohtadesse, kuhu ei pääse ligi kõrvalised isikud </w:t>
      </w:r>
    </w:p>
    <w:p w14:paraId="66D9D383" w14:textId="77777777" w:rsidR="008F2159" w:rsidRDefault="00000000">
      <w:pPr>
        <w:numPr>
          <w:ilvl w:val="1"/>
          <w:numId w:val="1"/>
        </w:numPr>
        <w:ind w:hanging="425"/>
      </w:pPr>
      <w:r>
        <w:t xml:space="preserve">peidikus mis asub elukoha lähedal </w:t>
      </w:r>
    </w:p>
    <w:p w14:paraId="4D9425CD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477B01D0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Kui tihti tehakse Kaitseliidu relva elukohas hoidmise hoiutingimuste järelkontrolli?  </w:t>
      </w:r>
    </w:p>
    <w:p w14:paraId="55016852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320BF0E0" w14:textId="77777777" w:rsidR="008F2159" w:rsidRDefault="00000000">
      <w:pPr>
        <w:numPr>
          <w:ilvl w:val="1"/>
          <w:numId w:val="1"/>
        </w:numPr>
        <w:ind w:hanging="425"/>
      </w:pPr>
      <w:r>
        <w:t xml:space="preserve">vähemalt kord viie aasta jooksul </w:t>
      </w:r>
    </w:p>
    <w:p w14:paraId="0F24881C" w14:textId="77777777" w:rsidR="008F2159" w:rsidRDefault="00000000">
      <w:pPr>
        <w:numPr>
          <w:ilvl w:val="1"/>
          <w:numId w:val="1"/>
        </w:numPr>
        <w:ind w:hanging="425"/>
      </w:pPr>
      <w:r>
        <w:t xml:space="preserve">mitte sagedamini kui üks kord kahe aasta jooksul </w:t>
      </w:r>
    </w:p>
    <w:p w14:paraId="07865FA2" w14:textId="77777777" w:rsidR="008F2159" w:rsidRDefault="00000000">
      <w:pPr>
        <w:numPr>
          <w:ilvl w:val="1"/>
          <w:numId w:val="1"/>
        </w:numPr>
        <w:ind w:hanging="425"/>
      </w:pPr>
      <w:r>
        <w:t xml:space="preserve">millal tahes, kui on alust arvata, et tegevliige on rikkunud hoiutingimusi või relva käitlemise nõudeid </w:t>
      </w:r>
    </w:p>
    <w:p w14:paraId="490F8BF0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kõik eelpool loetletud </w:t>
      </w:r>
    </w:p>
    <w:p w14:paraId="747857F7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47D3A082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Mis aja jooksul vaadatakse läbi relvaloa taotlus ja antakse relvaluba või keeldutakse relvaloa andmisest?  </w:t>
      </w:r>
    </w:p>
    <w:p w14:paraId="1CC165C8" w14:textId="77777777" w:rsidR="008F2159" w:rsidRDefault="00000000">
      <w:pPr>
        <w:spacing w:after="0" w:line="259" w:lineRule="auto"/>
        <w:ind w:left="578" w:firstLine="0"/>
      </w:pPr>
      <w:r>
        <w:t xml:space="preserve"> </w:t>
      </w:r>
    </w:p>
    <w:p w14:paraId="426A793B" w14:textId="77777777" w:rsidR="008F2159" w:rsidRDefault="00000000">
      <w:pPr>
        <w:numPr>
          <w:ilvl w:val="1"/>
          <w:numId w:val="1"/>
        </w:numPr>
        <w:ind w:hanging="425"/>
      </w:pPr>
      <w:r>
        <w:t xml:space="preserve">koheselt </w:t>
      </w:r>
    </w:p>
    <w:p w14:paraId="09B9A288" w14:textId="77777777" w:rsidR="008F2159" w:rsidRDefault="00000000">
      <w:pPr>
        <w:numPr>
          <w:ilvl w:val="1"/>
          <w:numId w:val="1"/>
        </w:numPr>
        <w:ind w:hanging="425"/>
      </w:pPr>
      <w:r>
        <w:t xml:space="preserve">30 päeva </w:t>
      </w:r>
    </w:p>
    <w:p w14:paraId="319CE392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90 päeva </w:t>
      </w:r>
    </w:p>
    <w:p w14:paraId="6AD3194D" w14:textId="77777777" w:rsidR="008F2159" w:rsidRDefault="00000000">
      <w:pPr>
        <w:spacing w:after="0" w:line="259" w:lineRule="auto"/>
        <w:ind w:left="0" w:firstLine="0"/>
      </w:pPr>
      <w:r>
        <w:t xml:space="preserve"> </w:t>
      </w:r>
    </w:p>
    <w:p w14:paraId="3F7E80D4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Millised Kaitseliidu relvad peab relvaloa vahetamisel esitama struktuurüksuses relvastuse eest vastutavale isikule kontrollimiseks?  </w:t>
      </w:r>
    </w:p>
    <w:p w14:paraId="7321278B" w14:textId="77777777" w:rsidR="008F2159" w:rsidRDefault="00000000">
      <w:pPr>
        <w:spacing w:after="0" w:line="259" w:lineRule="auto"/>
        <w:ind w:left="0" w:firstLine="0"/>
      </w:pPr>
      <w:r>
        <w:t xml:space="preserve"> </w:t>
      </w:r>
    </w:p>
    <w:p w14:paraId="59F6FA3A" w14:textId="77777777" w:rsidR="008F2159" w:rsidRDefault="00000000">
      <w:pPr>
        <w:numPr>
          <w:ilvl w:val="1"/>
          <w:numId w:val="1"/>
        </w:numPr>
        <w:ind w:hanging="425"/>
      </w:pPr>
      <w:r>
        <w:t xml:space="preserve">ainult sportrelvad </w:t>
      </w:r>
    </w:p>
    <w:p w14:paraId="72EA7149" w14:textId="77777777" w:rsidR="008F2159" w:rsidRDefault="00000000">
      <w:pPr>
        <w:numPr>
          <w:ilvl w:val="1"/>
          <w:numId w:val="1"/>
        </w:numPr>
        <w:ind w:hanging="425"/>
      </w:pPr>
      <w:r>
        <w:t xml:space="preserve">ainult sõjaväerelvad </w:t>
      </w:r>
    </w:p>
    <w:p w14:paraId="27090524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Kaitseliidu relvaloale märgitud relvad </w:t>
      </w:r>
    </w:p>
    <w:p w14:paraId="2017073A" w14:textId="77777777" w:rsidR="008F2159" w:rsidRDefault="00000000">
      <w:pPr>
        <w:numPr>
          <w:ilvl w:val="1"/>
          <w:numId w:val="1"/>
        </w:numPr>
        <w:spacing w:after="668"/>
        <w:ind w:hanging="425"/>
      </w:pPr>
      <w:r>
        <w:t xml:space="preserve">ainult isiklikud relvad </w:t>
      </w:r>
    </w:p>
    <w:p w14:paraId="148E43C1" w14:textId="4AA35528" w:rsidR="008F2159" w:rsidRDefault="008F2159" w:rsidP="00F76E50">
      <w:pPr>
        <w:spacing w:after="0" w:line="259" w:lineRule="auto"/>
      </w:pPr>
    </w:p>
    <w:p w14:paraId="30C9F46B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Milliseid nõuded peavad olema täidetud tegevliikme relva soetamisloa taotlejal? </w:t>
      </w:r>
    </w:p>
    <w:p w14:paraId="4EB27447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2F23A59B" w14:textId="77777777" w:rsidR="008F2159" w:rsidRDefault="00000000">
      <w:pPr>
        <w:numPr>
          <w:ilvl w:val="1"/>
          <w:numId w:val="1"/>
        </w:numPr>
        <w:ind w:hanging="425"/>
      </w:pPr>
      <w:r>
        <w:t xml:space="preserve">omama kehtivat Kaitseliidu relvaluba </w:t>
      </w:r>
    </w:p>
    <w:p w14:paraId="0594EEAC" w14:textId="77777777" w:rsidR="008F2159" w:rsidRDefault="00000000">
      <w:pPr>
        <w:numPr>
          <w:ilvl w:val="1"/>
          <w:numId w:val="1"/>
        </w:numPr>
        <w:ind w:hanging="425"/>
      </w:pPr>
      <w:r>
        <w:t xml:space="preserve">olema Kaitseliidu tegevliige vähemalt üks aasta ja osalenud selle aja jooksul </w:t>
      </w:r>
    </w:p>
    <w:p w14:paraId="3D94FB46" w14:textId="77777777" w:rsidR="008F2159" w:rsidRDefault="00000000">
      <w:pPr>
        <w:ind w:left="1090"/>
      </w:pPr>
      <w:r>
        <w:t xml:space="preserve">Kaitseliidu tegevuses vähemalt 48 tundi </w:t>
      </w:r>
    </w:p>
    <w:p w14:paraId="17788E83" w14:textId="77777777" w:rsidR="008F2159" w:rsidRDefault="00000000">
      <w:pPr>
        <w:numPr>
          <w:ilvl w:val="1"/>
          <w:numId w:val="1"/>
        </w:numPr>
        <w:ind w:hanging="425"/>
      </w:pPr>
      <w:r>
        <w:t xml:space="preserve">täitma Kaitseliidu seaduse alusel kehtestatud nõuded relva ja laskemoona hoidmiseks </w:t>
      </w:r>
    </w:p>
    <w:p w14:paraId="07000884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kõik eelpool loetletud </w:t>
      </w:r>
    </w:p>
    <w:p w14:paraId="27536A06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5675D298" w14:textId="77777777" w:rsidR="00F76E50" w:rsidRDefault="00F76E50">
      <w:pPr>
        <w:spacing w:after="0" w:line="259" w:lineRule="auto"/>
        <w:ind w:left="720" w:firstLine="0"/>
      </w:pPr>
    </w:p>
    <w:p w14:paraId="4CF3F5D0" w14:textId="77777777" w:rsidR="00F76E50" w:rsidRDefault="00F76E50">
      <w:pPr>
        <w:spacing w:after="0" w:line="259" w:lineRule="auto"/>
        <w:ind w:left="720" w:firstLine="0"/>
      </w:pPr>
    </w:p>
    <w:p w14:paraId="53A0CD6F" w14:textId="77777777" w:rsidR="00F76E50" w:rsidRDefault="00F76E50">
      <w:pPr>
        <w:spacing w:after="0" w:line="259" w:lineRule="auto"/>
        <w:ind w:left="720" w:firstLine="0"/>
      </w:pPr>
    </w:p>
    <w:p w14:paraId="2B745F48" w14:textId="77777777" w:rsidR="00F76E50" w:rsidRDefault="00F76E50">
      <w:pPr>
        <w:spacing w:after="0" w:line="259" w:lineRule="auto"/>
        <w:ind w:left="720" w:firstLine="0"/>
      </w:pPr>
    </w:p>
    <w:p w14:paraId="5BC8157A" w14:textId="77777777" w:rsidR="00F76E50" w:rsidRDefault="00F76E50">
      <w:pPr>
        <w:spacing w:after="0" w:line="259" w:lineRule="auto"/>
        <w:ind w:left="720" w:firstLine="0"/>
      </w:pPr>
    </w:p>
    <w:p w14:paraId="0652B5B8" w14:textId="77777777" w:rsidR="00F76E50" w:rsidRDefault="00F76E50">
      <w:pPr>
        <w:spacing w:after="0" w:line="259" w:lineRule="auto"/>
        <w:ind w:left="720" w:firstLine="0"/>
      </w:pPr>
    </w:p>
    <w:p w14:paraId="46173941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lastRenderedPageBreak/>
        <w:t xml:space="preserve">Õppusel või laskeharjutusel kasutamata jäänud lahingu- ja treeningmoona:  </w:t>
      </w:r>
    </w:p>
    <w:p w14:paraId="03FC3AA0" w14:textId="77777777" w:rsidR="008F2159" w:rsidRDefault="00000000">
      <w:pPr>
        <w:spacing w:after="0" w:line="259" w:lineRule="auto"/>
        <w:ind w:left="0" w:firstLine="0"/>
      </w:pPr>
      <w:r>
        <w:t xml:space="preserve"> </w:t>
      </w:r>
    </w:p>
    <w:p w14:paraId="7E61AE97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peab tagastama pärast väljaõppeüritust väljaõppe läbiviijale või tema poolt määratud isikule, ka siis kui selleks eraldi käsku ei anta </w:t>
      </w:r>
    </w:p>
    <w:p w14:paraId="0473C5FA" w14:textId="77777777" w:rsidR="008F2159" w:rsidRDefault="00000000">
      <w:pPr>
        <w:numPr>
          <w:ilvl w:val="1"/>
          <w:numId w:val="1"/>
        </w:numPr>
        <w:ind w:hanging="425"/>
      </w:pPr>
      <w:r>
        <w:t xml:space="preserve">võib jätta salve </w:t>
      </w:r>
    </w:p>
    <w:p w14:paraId="687EC9AE" w14:textId="77777777" w:rsidR="008F2159" w:rsidRDefault="00000000">
      <w:pPr>
        <w:numPr>
          <w:ilvl w:val="1"/>
          <w:numId w:val="1"/>
        </w:numPr>
        <w:ind w:hanging="425"/>
      </w:pPr>
      <w:r>
        <w:t xml:space="preserve">lahingu- ja treeningmoona peab hoidma alles enda käes kuni järgmise õppuseni d) kõik eelpool loetletud </w:t>
      </w:r>
    </w:p>
    <w:p w14:paraId="630C0B73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6020228D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Ohtliku olukorra tekkimisel laskeharjutusel tuleb laskmine peatada käsklusega „STOP“  ja seda kõvahäälselt korrata kui; </w:t>
      </w:r>
    </w:p>
    <w:p w14:paraId="4BDA6B04" w14:textId="77777777" w:rsidR="008F2159" w:rsidRDefault="00000000">
      <w:pPr>
        <w:spacing w:after="0" w:line="259" w:lineRule="auto"/>
        <w:ind w:left="0" w:firstLine="0"/>
      </w:pPr>
      <w:r>
        <w:t xml:space="preserve"> </w:t>
      </w:r>
    </w:p>
    <w:p w14:paraId="15485298" w14:textId="77777777" w:rsidR="008F2159" w:rsidRDefault="00000000">
      <w:pPr>
        <w:numPr>
          <w:ilvl w:val="1"/>
          <w:numId w:val="1"/>
        </w:numPr>
        <w:ind w:hanging="425"/>
      </w:pPr>
      <w:r>
        <w:t xml:space="preserve">tekib või on tekkinud ohtlik viga (nt relva või laskemoona ohtlik käsitsemisviga) </w:t>
      </w:r>
    </w:p>
    <w:p w14:paraId="12955867" w14:textId="77777777" w:rsidR="008F2159" w:rsidRDefault="00000000">
      <w:pPr>
        <w:numPr>
          <w:ilvl w:val="1"/>
          <w:numId w:val="1"/>
        </w:numPr>
        <w:ind w:hanging="425"/>
      </w:pPr>
      <w:r>
        <w:t xml:space="preserve">ohualal märgatakse liikumist, mis ei seostu laskeharjutusega </w:t>
      </w:r>
    </w:p>
    <w:p w14:paraId="066D3054" w14:textId="77777777" w:rsidR="008F2159" w:rsidRDefault="00000000">
      <w:pPr>
        <w:numPr>
          <w:ilvl w:val="1"/>
          <w:numId w:val="1"/>
        </w:numPr>
        <w:ind w:hanging="425"/>
      </w:pPr>
      <w:r>
        <w:t xml:space="preserve">puhkeb tulekahju </w:t>
      </w:r>
    </w:p>
    <w:p w14:paraId="25E3AFE1" w14:textId="77777777" w:rsidR="008F2159" w:rsidRDefault="00000000">
      <w:pPr>
        <w:numPr>
          <w:ilvl w:val="1"/>
          <w:numId w:val="1"/>
        </w:numPr>
        <w:ind w:hanging="425"/>
      </w:pPr>
      <w:r>
        <w:t xml:space="preserve">katkeb ohutusside (sh tõkestusmeeskonna või püsikindlustatud punkri meeskonnaga) </w:t>
      </w:r>
    </w:p>
    <w:p w14:paraId="2ADF0868" w14:textId="77777777" w:rsidR="008F2159" w:rsidRDefault="00000000">
      <w:pPr>
        <w:numPr>
          <w:ilvl w:val="1"/>
          <w:numId w:val="1"/>
        </w:numPr>
        <w:ind w:hanging="425"/>
      </w:pPr>
      <w:r>
        <w:t xml:space="preserve">on juhtunud õnnetus </w:t>
      </w:r>
    </w:p>
    <w:p w14:paraId="49524410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kõik eelpool loetletud </w:t>
      </w:r>
    </w:p>
    <w:p w14:paraId="740A022F" w14:textId="77777777" w:rsidR="008F2159" w:rsidRDefault="00000000">
      <w:pPr>
        <w:spacing w:after="0" w:line="259" w:lineRule="auto"/>
        <w:ind w:left="0" w:firstLine="0"/>
      </w:pPr>
      <w:r>
        <w:t xml:space="preserve"> </w:t>
      </w:r>
    </w:p>
    <w:p w14:paraId="3F02C640" w14:textId="77777777" w:rsidR="008F2159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Tegevliikmele on väljastatud Kaitseliidu relvaluba 7,62 mm automaadile AK-4. Kas tegevliige võib soetada Kaitseliidu relvaloa alusel Saksamaa Liitvabariigis registreeritud e-poest piiratud käibega padrunisalvi, mis sobivad kinnitamiseks automaadile AK-4? </w:t>
      </w:r>
    </w:p>
    <w:p w14:paraId="687C64C8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07333D34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ei või, kuna antud juhul puudub tegevliikmel luba sõjaväelise kauba käitlemiseks ja sõjaväelise kauba eriluba Eesti Vabariiki sisseveoks </w:t>
      </w:r>
    </w:p>
    <w:p w14:paraId="53BFA09F" w14:textId="77777777" w:rsidR="008F2159" w:rsidRDefault="00000000">
      <w:pPr>
        <w:numPr>
          <w:ilvl w:val="1"/>
          <w:numId w:val="1"/>
        </w:numPr>
        <w:ind w:hanging="425"/>
      </w:pPr>
      <w:r>
        <w:t xml:space="preserve">võib, kuna antud juhul on nõuded ammendavalt täidetud Kaitseliidu relvaloa omamisega ja soetamine toimub Euroopa Liidu liikmesriigist  </w:t>
      </w:r>
    </w:p>
    <w:p w14:paraId="7981DE75" w14:textId="77777777" w:rsidR="008F2159" w:rsidRDefault="00000000">
      <w:pPr>
        <w:spacing w:after="0" w:line="259" w:lineRule="auto"/>
        <w:ind w:left="0" w:firstLine="0"/>
      </w:pPr>
      <w:r>
        <w:t xml:space="preserve"> </w:t>
      </w:r>
    </w:p>
    <w:p w14:paraId="06402186" w14:textId="77777777" w:rsidR="008F2159" w:rsidRDefault="00000000">
      <w:pPr>
        <w:numPr>
          <w:ilvl w:val="0"/>
          <w:numId w:val="1"/>
        </w:numPr>
        <w:spacing w:after="4" w:line="238" w:lineRule="auto"/>
        <w:ind w:hanging="567"/>
      </w:pPr>
      <w:r>
        <w:t xml:space="preserve">Kas tegevliikmel on lubatud koosolekul, meeleavaldusel, piketil, pidustustel või muul avalikul üritusel kanda Kaitseliidu relva (sh Kaitseliidu relvaregistrisse kantud isiklikku tulirelva)? </w:t>
      </w:r>
    </w:p>
    <w:p w14:paraId="6552BE43" w14:textId="77777777" w:rsidR="008F2159" w:rsidRDefault="00000000">
      <w:pPr>
        <w:spacing w:after="0" w:line="259" w:lineRule="auto"/>
        <w:ind w:left="720" w:firstLine="0"/>
      </w:pPr>
      <w:r>
        <w:t xml:space="preserve"> </w:t>
      </w:r>
    </w:p>
    <w:p w14:paraId="3259ED1A" w14:textId="77777777" w:rsidR="008F2159" w:rsidRDefault="00000000">
      <w:pPr>
        <w:numPr>
          <w:ilvl w:val="1"/>
          <w:numId w:val="1"/>
        </w:numPr>
        <w:ind w:hanging="425"/>
      </w:pPr>
      <w:r>
        <w:t xml:space="preserve">võib juhul, kui tegevliige kannab relva varjatult ja ta ei kanna vormiriietust või erariietel Kaitseliidu eraldusmärke </w:t>
      </w:r>
    </w:p>
    <w:p w14:paraId="3EE9D357" w14:textId="77777777" w:rsidR="008F2159" w:rsidRPr="00F76E50" w:rsidRDefault="00000000">
      <w:pPr>
        <w:numPr>
          <w:ilvl w:val="1"/>
          <w:numId w:val="1"/>
        </w:numPr>
        <w:ind w:hanging="425"/>
        <w:rPr>
          <w:b/>
          <w:bCs/>
        </w:rPr>
      </w:pPr>
      <w:r w:rsidRPr="00F76E50">
        <w:rPr>
          <w:b/>
          <w:bCs/>
        </w:rPr>
        <w:t xml:space="preserve">ei või, välja arvatud nimetatud avalikel üritustel teenistuskohustuse täitmisel, kui relva kandmiseks on eelnevalt kirjaliku nõusoleku andnud Kaitseliidu ülem või malevapealik </w:t>
      </w:r>
    </w:p>
    <w:p w14:paraId="2B5D82BA" w14:textId="77777777" w:rsidR="008F2159" w:rsidRDefault="00000000">
      <w:pPr>
        <w:numPr>
          <w:ilvl w:val="1"/>
          <w:numId w:val="1"/>
        </w:numPr>
        <w:ind w:hanging="425"/>
      </w:pPr>
      <w:r>
        <w:t xml:space="preserve">mõlemad eelpool loetletud vastused on õiged </w:t>
      </w:r>
    </w:p>
    <w:p w14:paraId="1835CFA5" w14:textId="2E11FDF4" w:rsidR="008F2159" w:rsidRDefault="00000000">
      <w:pPr>
        <w:spacing w:after="329" w:line="259" w:lineRule="auto"/>
        <w:ind w:left="691"/>
      </w:pPr>
      <w:r>
        <w:rPr>
          <w:color w:val="808080"/>
          <w:sz w:val="20"/>
        </w:rPr>
        <w:t xml:space="preserve"> </w:t>
      </w:r>
    </w:p>
    <w:sectPr w:rsidR="008F2159">
      <w:pgSz w:w="11906" w:h="16838"/>
      <w:pgMar w:top="750" w:right="1142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D40F0"/>
    <w:multiLevelType w:val="hybridMultilevel"/>
    <w:tmpl w:val="FA461830"/>
    <w:lvl w:ilvl="0" w:tplc="372E4B4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8EE8C">
      <w:start w:val="1"/>
      <w:numFmt w:val="lowerLetter"/>
      <w:lvlText w:val="%2)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321CE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3E39B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8A5CB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2218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181F3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A2AAF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1A7B1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340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159"/>
    <w:rsid w:val="003302F7"/>
    <w:rsid w:val="008F2159"/>
    <w:rsid w:val="00F7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3621"/>
  <w15:docId w15:val="{1C97C333-A2A0-46CD-84B3-C66A1587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24" w:line="259" w:lineRule="auto"/>
      <w:ind w:left="259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Eksam_10_vastustega.docx</dc:title>
  <dc:subject/>
  <dc:creator>karlgustav.kert</dc:creator>
  <cp:keywords/>
  <cp:lastModifiedBy>Erki Teder</cp:lastModifiedBy>
  <cp:revision>2</cp:revision>
  <dcterms:created xsi:type="dcterms:W3CDTF">2025-02-20T11:56:00Z</dcterms:created>
  <dcterms:modified xsi:type="dcterms:W3CDTF">2025-02-20T11:56:00Z</dcterms:modified>
</cp:coreProperties>
</file>